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自贡</w:t>
      </w:r>
      <w:r>
        <w:rPr>
          <w:rFonts w:hint="eastAsia"/>
          <w:b/>
          <w:sz w:val="28"/>
        </w:rPr>
        <w:t>职业</w:t>
      </w:r>
      <w:r>
        <w:rPr>
          <w:rFonts w:hint="eastAsia"/>
          <w:b/>
          <w:sz w:val="28"/>
          <w:lang w:val="en-US" w:eastAsia="zh-CN"/>
        </w:rPr>
        <w:t>技术</w:t>
      </w:r>
      <w:r>
        <w:rPr>
          <w:rFonts w:hint="eastAsia"/>
          <w:b/>
          <w:sz w:val="28"/>
        </w:rPr>
        <w:t>学院听课评价表</w:t>
      </w:r>
    </w:p>
    <w:tbl>
      <w:tblPr>
        <w:tblStyle w:val="4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2835"/>
        <w:gridCol w:w="799"/>
        <w:gridCol w:w="2140"/>
        <w:gridCol w:w="736"/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授课人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院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  <w:lang w:val="en-US" w:eastAsia="zh-CN"/>
              </w:rPr>
              <w:t>部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授课名称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时间</w:t>
            </w:r>
          </w:p>
        </w:tc>
        <w:tc>
          <w:tcPr>
            <w:tcW w:w="37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项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目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评   分   标   准   细   则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教学目标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目标明确。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符合学生学习的实际水平。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Arial" w:eastAsia="楷体_GB2312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教学内容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20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教学内容准确，教学容量适度。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层次清楚，安排合理，注意新旧知识联系。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3.</w:t>
            </w:r>
            <w:r>
              <w:rPr>
                <w:rFonts w:hint="eastAsia" w:eastAsia="楷体_GB2312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教材处理得当，做到学与练的统一。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4.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善于挖掘教材，寓情感、态度和价值观教育于教学与能力培养之中。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教学过程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30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新课导入自然合理，善于激发兴趣，调动学生参与。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教学过程完整，环节清晰，突出重点，突破难点，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讲练恰当。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3.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教法得当、灵活，注重探究式教学。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4.</w:t>
            </w:r>
            <w:r>
              <w:rPr>
                <w:rFonts w:hint="eastAsia" w:eastAsia="楷体_GB2312"/>
                <w:color w:val="333333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发挥教师的主导作用，面向全体，师生互动，关注学生差异。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5.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eastAsia="楷体_GB2312" w:cs="宋体"/>
                <w:kern w:val="0"/>
                <w:sz w:val="18"/>
                <w:szCs w:val="18"/>
              </w:rPr>
              <w:t>坚持启发式教学，注重培养学生的学习方法、思维方法，提高学生发现问题、分析问题和解决问题的能力。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6.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 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教具和电化教学手段使用合理。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学生活动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15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学习兴趣盎然，思维活跃，积极投入，讨论热烈。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训练面广，人人动脑动手，整体参与，合作探究，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课堂秩序良好。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 xml:space="preserve">3. 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知识、技能、思想、情感和个性等全面发展。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教学技能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15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  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知识面宽，教态亲切，有驾驭课堂的应变调控能力。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2.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 </w:t>
            </w: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语言准确，简练，生动，逻辑严密且通俗易懂，体现学科特色。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Arial" w:eastAsia="楷体_GB2312" w:cs="Arial"/>
                <w:kern w:val="0"/>
                <w:sz w:val="18"/>
                <w:szCs w:val="18"/>
              </w:rPr>
            </w:pP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3、</w:t>
            </w:r>
            <w:r>
              <w:rPr>
                <w:rFonts w:hint="eastAsia" w:ascii="楷体_GB2312" w:hAnsi="Arial" w:eastAsia="楷体_GB2312" w:cs="Arial"/>
                <w:kern w:val="0"/>
                <w:sz w:val="18"/>
                <w:szCs w:val="18"/>
              </w:rPr>
              <w:t>板书设计合理，工整美观，演示操作规范、熟练，有效到位。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教学效果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18"/>
                <w:szCs w:val="18"/>
              </w:rPr>
              <w:t>10</w:t>
            </w:r>
            <w:r>
              <w:rPr>
                <w:rFonts w:hint="eastAsia" w:ascii="楷体_GB2312" w:eastAsia="楷体_GB2312" w:cs="宋体"/>
                <w:b/>
                <w:kern w:val="0"/>
                <w:sz w:val="18"/>
                <w:szCs w:val="18"/>
              </w:rPr>
              <w:t>分）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tabs>
                <w:tab w:val="left" w:pos="360"/>
              </w:tabs>
              <w:spacing w:line="360" w:lineRule="exact"/>
              <w:ind w:left="360" w:hanging="360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</w:rPr>
              <w:t>1.</w:t>
            </w:r>
            <w:r>
              <w:rPr>
                <w:rFonts w:hint="eastAsia" w:eastAsia="楷体_GB2312"/>
                <w:kern w:val="0"/>
                <w:sz w:val="18"/>
                <w:szCs w:val="18"/>
              </w:rPr>
              <w:t> </w:t>
            </w:r>
            <w:r>
              <w:rPr>
                <w:rFonts w:hint="eastAsia" w:ascii="楷体_GB2312" w:eastAsia="楷体_GB2312" w:cs="宋体"/>
                <w:kern w:val="0"/>
                <w:sz w:val="18"/>
                <w:szCs w:val="18"/>
              </w:rPr>
              <w:t>教学具有吸引力，能激发学生对本学科知识的兴趣，学生思维集中，学习积极性高。</w:t>
            </w: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60" w:lineRule="exact"/>
              <w:jc w:val="center"/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评课人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签字</w:t>
            </w:r>
          </w:p>
        </w:tc>
        <w:tc>
          <w:tcPr>
            <w:tcW w:w="5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center"/>
              <w:rPr>
                <w:rFonts w:ascii="楷体_GB2312" w:eastAsia="楷体_GB2312" w:cs="宋体"/>
                <w:b/>
                <w:w w:val="90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w w:val="90"/>
                <w:kern w:val="0"/>
                <w:szCs w:val="21"/>
              </w:rPr>
              <w:t>总</w:t>
            </w:r>
          </w:p>
          <w:p>
            <w:pPr>
              <w:widowControl/>
              <w:spacing w:line="400" w:lineRule="exact"/>
              <w:jc w:val="center"/>
              <w:rPr>
                <w:rFonts w:ascii="楷体_GB2312" w:hAnsi="宋体" w:eastAsia="楷体_GB2312" w:cs="宋体"/>
                <w:w w:val="90"/>
                <w:kern w:val="0"/>
                <w:szCs w:val="21"/>
              </w:rPr>
            </w:pPr>
            <w:r>
              <w:rPr>
                <w:rFonts w:hint="eastAsia" w:ascii="楷体_GB2312" w:eastAsia="楷体_GB2312" w:cs="宋体"/>
                <w:b/>
                <w:w w:val="90"/>
                <w:kern w:val="0"/>
                <w:szCs w:val="21"/>
              </w:rPr>
              <w:t>得分</w:t>
            </w:r>
          </w:p>
        </w:tc>
        <w:tc>
          <w:tcPr>
            <w:tcW w:w="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楷体_GB2312" w:hAnsi="宋体" w:eastAsia="楷体_GB2312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CF"/>
    <w:rsid w:val="00855ECF"/>
    <w:rsid w:val="00903A86"/>
    <w:rsid w:val="00A45340"/>
    <w:rsid w:val="00C909A5"/>
    <w:rsid w:val="1855028D"/>
    <w:rsid w:val="4C0D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713</Characters>
  <Lines>5</Lines>
  <Paragraphs>1</Paragraphs>
  <TotalTime>13</TotalTime>
  <ScaleCrop>false</ScaleCrop>
  <LinksUpToDate>false</LinksUpToDate>
  <CharactersWithSpaces>836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2018-08-20T13:37:00Z</dcterms:created>
  <dc:creator>Administrator</dc:creator>
  <cp:lastModifiedBy>pc-6666</cp:lastModifiedBy>
  <dcterms:modified xsi:type="dcterms:W3CDTF">2021-05-27T09:28:06Z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21AAFADC752A4693BEF1F8330629A55C</vt:lpwstr>
  </property>
</Properties>
</file>