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ascii="宋体" w:hAnsi="宋体" w:eastAsia="宋体" w:cs="宋体"/>
          <w:b/>
          <w:bCs/>
          <w:sz w:val="32"/>
          <w:szCs w:val="32"/>
          <w:highlight w:val="none"/>
        </w:rPr>
      </w:pPr>
    </w:p>
    <w:p>
      <w:pPr>
        <w:jc w:val="center"/>
        <w:rPr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自贡职业技术学院中职部2022年第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批教师招聘</w:t>
      </w:r>
      <w:r>
        <w:rPr>
          <w:rFonts w:hint="eastAsia"/>
          <w:b/>
          <w:bCs/>
          <w:sz w:val="32"/>
          <w:szCs w:val="32"/>
          <w:highlight w:val="none"/>
        </w:rPr>
        <w:t>岗位一览表</w:t>
      </w:r>
    </w:p>
    <w:tbl>
      <w:tblPr>
        <w:tblStyle w:val="6"/>
        <w:tblpPr w:leftFromText="180" w:rightFromText="180" w:vertAnchor="text" w:horzAnchor="page" w:tblpX="1531" w:tblpY="79"/>
        <w:tblOverlap w:val="never"/>
        <w:tblW w:w="13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304"/>
        <w:gridCol w:w="1093"/>
        <w:gridCol w:w="1350"/>
        <w:gridCol w:w="5313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序号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学科</w:t>
            </w:r>
          </w:p>
        </w:tc>
        <w:tc>
          <w:tcPr>
            <w:tcW w:w="1093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需求人数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学历要求</w:t>
            </w:r>
          </w:p>
        </w:tc>
        <w:tc>
          <w:tcPr>
            <w:tcW w:w="531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专业及要求</w:t>
            </w:r>
          </w:p>
        </w:tc>
        <w:tc>
          <w:tcPr>
            <w:tcW w:w="291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语文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highlight w:val="none"/>
                <w:lang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53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胜任普通高中教学工作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数学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highlight w:val="none"/>
                <w:lang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53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胜任普通高中教学工作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英语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5313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胜任普通高中教学工作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highlight w:val="none"/>
                <w:lang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体育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highlight w:val="none"/>
                <w:lang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53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篮球、足球、健美操方向优先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highlight w:val="none"/>
                <w:lang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思想政治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5313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胜任普通高中教学工作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highlight w:val="none"/>
                <w:lang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default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历史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default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5313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</w:rPr>
              <w:t>胜任普通高中教学工作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highlight w:val="none"/>
                <w:lang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日语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531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日语专四及以上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highlight w:val="none"/>
                <w:lang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default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信息技术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default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5313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</w:rPr>
              <w:t>胜任普通高中教学工作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highlight w:val="none"/>
                <w:lang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default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计算机应用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default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大专及以上</w:t>
            </w:r>
          </w:p>
        </w:tc>
        <w:tc>
          <w:tcPr>
            <w:tcW w:w="5313" w:type="dxa"/>
            <w:vAlign w:val="center"/>
          </w:tcPr>
          <w:p>
            <w:pPr>
              <w:jc w:val="left"/>
              <w:rPr>
                <w:rFonts w:hint="default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办公自动化、计算机设备维护与营销、计算机专业排版、计算机信息管理等专业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</w:rPr>
              <w:t>电子信息技术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大专及以上</w:t>
            </w:r>
          </w:p>
        </w:tc>
        <w:tc>
          <w:tcPr>
            <w:tcW w:w="5313" w:type="dxa"/>
            <w:vAlign w:val="center"/>
          </w:tcPr>
          <w:p>
            <w:pPr>
              <w:jc w:val="left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</w:rPr>
              <w:t>电子产品测试与检验、常用电子仪器维修、汽车电子电器设备检测与维修、电子整机装配、无线电技术及应用等专业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</w:rPr>
              <w:t>数字媒体技术应用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大专及以上</w:t>
            </w:r>
          </w:p>
        </w:tc>
        <w:tc>
          <w:tcPr>
            <w:tcW w:w="5313" w:type="dxa"/>
            <w:vAlign w:val="center"/>
          </w:tcPr>
          <w:p>
            <w:pPr>
              <w:jc w:val="left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</w:rPr>
              <w:t>常用工具软件、实用美术基础、数字媒体技术基础、图形图像处理、平面设计创意与制作、三维动画设计软件应用等专业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护理专业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大专及以上</w:t>
            </w:r>
          </w:p>
        </w:tc>
        <w:tc>
          <w:tcPr>
            <w:tcW w:w="5313" w:type="dxa"/>
            <w:vAlign w:val="center"/>
          </w:tcPr>
          <w:p>
            <w:pPr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护理学基础、药物学基础、生理学基础、急救护理技术、重症监护技术、心理学基础、内科护理、儿科护理、外科护理等专业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</w:rPr>
              <w:t>智能设备运行与维护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大专及以上</w:t>
            </w:r>
          </w:p>
        </w:tc>
        <w:tc>
          <w:tcPr>
            <w:tcW w:w="5313" w:type="dxa"/>
            <w:vAlign w:val="center"/>
          </w:tcPr>
          <w:p>
            <w:pPr>
              <w:jc w:val="left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</w:rPr>
              <w:t>通用设备安装与维护、设备管理、设备维修技术、设备装调与控制技术等专业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default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消防应急类</w:t>
            </w:r>
            <w:bookmarkStart w:id="0" w:name="_GoBack"/>
            <w:bookmarkEnd w:id="0"/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大专及以上</w:t>
            </w:r>
          </w:p>
        </w:tc>
        <w:tc>
          <w:tcPr>
            <w:tcW w:w="5313" w:type="dxa"/>
            <w:vAlign w:val="center"/>
          </w:tcPr>
          <w:p>
            <w:pPr>
              <w:jc w:val="left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消防应急类相关专业（消防指挥、抢险救援指挥与技术、消防工程技术、安全防范技术等，有教学经验者专业可放宽）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辅导员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531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无专业要求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中共党员优先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YTUwYTI0N2FjZGQ2MWNhNjIyMDIyNmJiY2E3MDIifQ=="/>
  </w:docVars>
  <w:rsids>
    <w:rsidRoot w:val="00000000"/>
    <w:rsid w:val="4FDB1B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714</Words>
  <Characters>724</Characters>
  <Lines>11</Lines>
  <Paragraphs>3</Paragraphs>
  <TotalTime>1</TotalTime>
  <ScaleCrop>false</ScaleCrop>
  <LinksUpToDate>false</LinksUpToDate>
  <CharactersWithSpaces>724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2022-05-25T23:21:00Z</dcterms:created>
  <dc:creator>小可欣不是小可爱</dc:creator>
  <cp:lastModifiedBy>過客</cp:lastModifiedBy>
  <dcterms:modified xsi:type="dcterms:W3CDTF">2022-07-19T04:41:06Z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2E2917B069AD7925F967D36296219D39</vt:lpwstr>
  </property>
</Properties>
</file>