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03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“诗颂新时代”线上诗歌朗诵会</w:t>
      </w:r>
    </w:p>
    <w:p w14:paraId="53105F08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活动背景</w:t>
      </w:r>
    </w:p>
    <w:p w14:paraId="6B5C8269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个“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4·23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读书日”到来之际，为深入学习贯彻新时代中国特色社会主义思想，落实文化育人要求，弘扬中华优秀传统文化与红色革命文化，营造书香校园氛围、丰富师生精神文化生活，自贡职业技术学院图书馆特举办本次“诗颂新时代”线上诗歌朗诵会，为全校师生提供展示个人风采、抒发家国情怀的平台。</w:t>
      </w:r>
    </w:p>
    <w:p w14:paraId="78FD12DC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活动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基本信息</w:t>
      </w:r>
    </w:p>
    <w:p w14:paraId="5D63A8AD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活动主题：诗颂新时代</w:t>
      </w:r>
    </w:p>
    <w:p w14:paraId="405BE5BF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主办单位：自贡职业技术学院图书馆</w:t>
      </w:r>
    </w:p>
    <w:p w14:paraId="46C28D16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协助单位：各二级学院、校团委</w:t>
      </w:r>
    </w:p>
    <w:p w14:paraId="5705D472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活动对象：全校在校学生</w:t>
      </w:r>
    </w:p>
    <w:p w14:paraId="6AF1FD65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活动时间：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6EB12BED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活动形式：线上征集+展播+投票</w:t>
      </w:r>
    </w:p>
    <w:p w14:paraId="058F6CCD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C517B2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4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868"/>
        <w:gridCol w:w="4976"/>
      </w:tblGrid>
      <w:tr w14:paraId="0009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DDDDDD" w:sz="12" w:space="0"/>
              <w:left w:val="single" w:color="auto" w:sz="12" w:space="0"/>
              <w:bottom w:val="nil"/>
              <w:right w:val="nil"/>
            </w:tcBorders>
            <w:shd w:val="clear" w:color="auto" w:fill="F2F2F2"/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4D27BD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zCs w:val="32"/>
                <w:shd w:val="clear" w:color="auto" w:fill="F2F2F2"/>
              </w:rPr>
              <w:t>阶段</w:t>
            </w:r>
          </w:p>
        </w:tc>
        <w:tc>
          <w:tcPr>
            <w:tcW w:w="2868" w:type="dxa"/>
            <w:tcBorders>
              <w:top w:val="single" w:color="DDDDDD" w:sz="12" w:space="0"/>
              <w:left w:val="single" w:color="auto" w:sz="4" w:space="0"/>
              <w:bottom w:val="nil"/>
              <w:right w:val="nil"/>
            </w:tcBorders>
            <w:shd w:val="clear" w:color="auto" w:fill="F2F2F2"/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216FB0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zCs w:val="32"/>
                <w:shd w:val="clear" w:color="auto" w:fill="F2F2F2"/>
              </w:rPr>
              <w:t>时间</w:t>
            </w:r>
          </w:p>
        </w:tc>
        <w:tc>
          <w:tcPr>
            <w:tcW w:w="4976" w:type="dxa"/>
            <w:tcBorders>
              <w:top w:val="single" w:color="DDDDDD" w:sz="12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2F2F2"/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10077B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zCs w:val="32"/>
                <w:shd w:val="clear" w:color="auto" w:fill="F2F2F2"/>
              </w:rPr>
              <w:t>工作内容</w:t>
            </w:r>
          </w:p>
        </w:tc>
      </w:tr>
      <w:tr w14:paraId="4621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DDDDDD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7A43BF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作品征集阶段</w:t>
            </w:r>
          </w:p>
        </w:tc>
        <w:tc>
          <w:tcPr>
            <w:tcW w:w="2868" w:type="dxa"/>
            <w:tcBorders>
              <w:top w:val="single" w:color="DDDDDD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7FD5BC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4月10日-4月15日</w:t>
            </w:r>
          </w:p>
        </w:tc>
        <w:tc>
          <w:tcPr>
            <w:tcW w:w="4976" w:type="dxa"/>
            <w:tcBorders>
              <w:top w:val="single" w:color="DDDDDD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00FA02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开放投稿通道，接收师生提交的朗诵作品，工作人员对投稿作品进行格式初审。</w:t>
            </w:r>
          </w:p>
        </w:tc>
      </w:tr>
      <w:tr w14:paraId="3A95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0E3F40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展播与投票阶段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15A9FB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4月16日-4月19日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7DF6C0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初审通过的作品在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校团委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微信公众号分批展播，同步开启全校范围内的公开投票通道。</w:t>
            </w:r>
          </w:p>
        </w:tc>
      </w:tr>
      <w:tr w14:paraId="795C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12" w:space="0"/>
              <w:bottom w:val="single" w:color="DDDDDD" w:sz="12" w:space="0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72A39B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结果公示与推送阶段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DDDDDD" w:sz="12" w:space="0"/>
              <w:right w:val="nil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306F57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4月21日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DDDDDD" w:sz="12" w:space="0"/>
              <w:right w:val="single" w:color="auto" w:sz="12" w:space="0"/>
            </w:tcBorders>
            <w:noWrap w:val="0"/>
            <w:tcMar>
              <w:top w:w="18" w:type="dxa"/>
              <w:left w:w="78" w:type="dxa"/>
              <w:bottom w:w="18" w:type="dxa"/>
              <w:right w:w="78" w:type="dxa"/>
            </w:tcMar>
            <w:vAlign w:val="center"/>
          </w:tcPr>
          <w:p w14:paraId="0CED20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结合投票结果与专家评审得分，确定最终获奖名单并公示，优秀作品推送至省级同类诗歌朗诵赛事参赛。</w:t>
            </w:r>
          </w:p>
        </w:tc>
      </w:tr>
    </w:tbl>
    <w:p w14:paraId="786F84DC">
      <w:pPr>
        <w:spacing w:after="75" w:line="256" w:lineRule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435BF6B8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作品征集要求</w:t>
      </w:r>
    </w:p>
    <w:p w14:paraId="346EC806">
      <w:pPr>
        <w:pStyle w:val="30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主题要求：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朗诵作品需围绕“红色文化、中华优秀传统文化、新时代发展成就”三大方向选题，任选其一，内容积极向上，符合社会主义核心价值观，传递正能量。可选用经典作品，也支持原创诗歌。</w:t>
      </w:r>
    </w:p>
    <w:p w14:paraId="302EC608">
      <w:pPr>
        <w:pStyle w:val="30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格式要求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：投稿作品为横屏录制的MP4格式视频，分辨率不低于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P，时长控制在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分钟左右，无水印、无杂音，可自行搭配符合作品意境的背景音乐，朗诵者需使用标准普通话，吐字清晰、情感饱满。</w:t>
      </w:r>
    </w:p>
    <w:p w14:paraId="6C2EC6DE">
      <w:pPr>
        <w:pStyle w:val="30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投稿要求：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日下午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18:00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前将视频发送至邮箱：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3236127278@qq.com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,邮件主题统一为“诗颂新时代+姓名”，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所有投稿作品需为未参与过其他公开赛事的原创录制内容，不得侵犯第三方知识产权。</w:t>
      </w:r>
    </w:p>
    <w:p w14:paraId="55B61DC8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评选规则</w:t>
      </w:r>
    </w:p>
    <w:p w14:paraId="3C4107F0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本次活动评分由两部分组成，总分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分：</w:t>
      </w:r>
    </w:p>
    <w:p w14:paraId="60BF678F">
      <w:pPr>
        <w:pStyle w:val="1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网络投票得分：占比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，按照得票排名换算得分，排名第一得40分，依次递减。</w:t>
      </w:r>
    </w:p>
    <w:p w14:paraId="318CBDAF">
      <w:pPr>
        <w:pStyle w:val="1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专家评审得分：占比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，由图书馆联合校团委、学生处组成评审组，从作品主题契合度、朗诵技巧、情感表达、整体效果四个维度打分。</w:t>
      </w:r>
    </w:p>
    <w:p w14:paraId="2B2EBC11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5" w:line="560" w:lineRule="exact"/>
        <w:ind w:left="0" w:leftChars="0" w:firstLine="425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投票过程全程公开透明，严禁刷票行为，一经发现直接取消参赛资格。</w:t>
      </w:r>
    </w:p>
    <w:p w14:paraId="46528858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奖项设置</w:t>
      </w:r>
    </w:p>
    <w:p w14:paraId="5FE0171E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本次活动共设置以下奖项，所有获奖人员均颁发对应等级荣誉奖状1张：</w:t>
      </w:r>
    </w:p>
    <w:p w14:paraId="3745E6E2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名，奖状一张作品直接推送省级诗歌朗诵比赛。</w:t>
      </w:r>
    </w:p>
    <w:p w14:paraId="583DCC3D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名，奖状一张作品直接推送省级诗歌朗诵比赛。</w:t>
      </w:r>
    </w:p>
    <w:p w14:paraId="30A9555B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名，奖状一张作品直接推送省级诗歌朗诵比赛。</w:t>
      </w:r>
    </w:p>
    <w:p w14:paraId="33CA0694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优秀奖：若干名，颁发荣誉奖状，优秀作品在图书馆官网平台长期展示。</w:t>
      </w:r>
    </w:p>
    <w:p w14:paraId="71E79C94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EE64759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A931B09">
      <w:pPr>
        <w:pStyle w:val="16"/>
        <w:numPr>
          <w:ilvl w:val="0"/>
          <w:numId w:val="0"/>
        </w:numPr>
        <w:spacing w:line="256" w:lineRule="auto"/>
        <w:ind w:left="980" w:left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610C530">
      <w:pPr>
        <w:pStyle w:val="16"/>
        <w:numPr>
          <w:ilvl w:val="0"/>
          <w:numId w:val="0"/>
        </w:numPr>
        <w:spacing w:line="256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0D45F35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宣传推广方案</w:t>
      </w:r>
    </w:p>
    <w:p w14:paraId="520C1D09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校园渠道：通过图书馆官网、校团委、各院系班级通知群发布活动信息，动员师生参与。</w:t>
      </w:r>
    </w:p>
    <w:p w14:paraId="7B1EEDDF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新媒体渠道：在学校官方微信公众号发布活动预告，活动期间同步更新作品展播内容。</w:t>
      </w:r>
    </w:p>
    <w:p w14:paraId="5485F1AC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组织分工</w:t>
      </w:r>
    </w:p>
    <w:p w14:paraId="716D3B0E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宣传组：负责活动宣传物料制作、内容发布、作品展播运营。</w:t>
      </w:r>
    </w:p>
    <w:p w14:paraId="73988888">
      <w:pPr>
        <w:spacing w:after="75" w:line="256" w:lineRule="auto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评审组：负责作品初审、专家评审组织、分数统计、结果公示。</w:t>
      </w:r>
    </w:p>
    <w:p w14:paraId="51877425">
      <w:pPr>
        <w:pStyle w:val="3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25" w:line="560" w:lineRule="exact"/>
        <w:ind w:left="0" w:leftChars="0" w:firstLine="420" w:firstLineChars="0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注意事项</w:t>
      </w:r>
    </w:p>
    <w:p w14:paraId="6CC91C2F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所有投稿作品版权归主办方所有，主办方有权对作品进行非商业用途的展播、剪辑和推广。</w:t>
      </w:r>
    </w:p>
    <w:p w14:paraId="317721BF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参赛选手需严格遵守活动时间节点，逾期提交的作品不予受理。</w:t>
      </w:r>
    </w:p>
    <w:p w14:paraId="57475B1B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本次活动最终解释权归自贡职业技术学院图书馆所有。</w:t>
      </w:r>
    </w:p>
    <w:p w14:paraId="0EE9CFE7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活动期间，若遇技术问题或有疑问，可联系图书馆工作人员，联系电话：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15700376187（微信同）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6B1E9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自贡职业技术学院图书馆</w:t>
      </w:r>
    </w:p>
    <w:p w14:paraId="6399C6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ectPr>
          <w:footerReference r:id="rId5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60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2026年4月7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</w:t>
      </w:r>
    </w:p>
    <w:p w14:paraId="191E50E6">
      <w:pPr>
        <w:pStyle w:val="14"/>
        <w:numPr>
          <w:ilvl w:val="0"/>
          <w:numId w:val="0"/>
        </w:numPr>
        <w:spacing w:line="256" w:lineRule="auto"/>
        <w:ind w:left="600" w:leftChars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附件1：</w:t>
      </w:r>
    </w:p>
    <w:tbl>
      <w:tblPr>
        <w:tblStyle w:val="34"/>
        <w:tblW w:w="5506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61"/>
        <w:gridCol w:w="2010"/>
        <w:gridCol w:w="1723"/>
        <w:gridCol w:w="1661"/>
        <w:gridCol w:w="1438"/>
      </w:tblGrid>
      <w:tr w14:paraId="7E14AE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gridSpan w:val="6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E133E52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/>
                <w:b/>
                <w:i w:val="0"/>
                <w:color w:va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FFFFFF"/>
                <w:sz w:val="36"/>
                <w:szCs w:val="32"/>
                <w:lang w:eastAsia="zh-CN"/>
              </w:rPr>
              <w:t>诗颂新时代朗诵作品介绍</w:t>
            </w:r>
          </w:p>
        </w:tc>
      </w:tr>
      <w:tr w14:paraId="0321BF3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8" w:type="pct"/>
            <w:tcBorders>
              <w:top w:val="single" w:color="4F81BD" w:themeColor="accent1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5DE01AC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72" w:type="pct"/>
            <w:tcBorders>
              <w:top w:val="single" w:color="4F81BD" w:themeColor="accent1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E9E507A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86116B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918" w:type="pct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549C614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44C8B0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764" w:type="pct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BBB35B7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13FB5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88" w:type="pc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252727F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672" w:type="pc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163379B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A869768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朗诵形式</w:t>
            </w:r>
          </w:p>
          <w:p w14:paraId="06217036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vertAlign w:val="baseline"/>
                <w:lang w:val="en-US" w:eastAsia="zh-CN"/>
              </w:rPr>
              <w:t>（个人/双人/集体）</w:t>
            </w:r>
          </w:p>
        </w:tc>
        <w:tc>
          <w:tcPr>
            <w:tcW w:w="918" w:type="pc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E7BA5C0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8E8E1C5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64" w:type="pc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707525E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A8CF4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6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38AFD4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作品简介（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字以内）</w:t>
            </w:r>
          </w:p>
          <w:p w14:paraId="204FC7FC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9995577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E24DB15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1DEA818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70940BB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1927248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D3B101E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16CF82F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1E17723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64F988E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9B1581A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F479B9D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1E19949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7560824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895F676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DBC86C4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871319C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0E24674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AE77201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ADD37AF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39BFC802">
            <w:pPr>
              <w:pStyle w:val="14"/>
              <w:numPr>
                <w:ilvl w:val="0"/>
                <w:numId w:val="0"/>
              </w:numPr>
              <w:snapToGrid w:val="0"/>
              <w:spacing w:line="256" w:lineRule="auto"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384AF4">
      <w:pPr>
        <w:pStyle w:val="14"/>
        <w:numPr>
          <w:ilvl w:val="0"/>
          <w:numId w:val="0"/>
        </w:numPr>
        <w:spacing w:line="256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9D14"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5F7AE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5F7AE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AE89"/>
    <w:multiLevelType w:val="singleLevel"/>
    <w:tmpl w:val="A092AE8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">
    <w:nsid w:val="C86C0A91"/>
    <w:multiLevelType w:val="singleLevel"/>
    <w:tmpl w:val="C86C0A91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2">
    <w:nsid w:val="CA58EF69"/>
    <w:multiLevelType w:val="singleLevel"/>
    <w:tmpl w:val="CA58EF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b/>
        <w:bCs/>
        <w:sz w:val="32"/>
        <w:szCs w:val="32"/>
      </w:rPr>
    </w:lvl>
  </w:abstractNum>
  <w:abstractNum w:abstractNumId="3">
    <w:nsid w:val="EA7D0B65"/>
    <w:multiLevelType w:val="singleLevel"/>
    <w:tmpl w:val="EA7D0B6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EB41227"/>
    <w:rsid w:val="196F0EF0"/>
    <w:rsid w:val="1CC745AF"/>
    <w:rsid w:val="1E657F18"/>
    <w:rsid w:val="3C8705BD"/>
    <w:rsid w:val="3F9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 New" w:hAnsi="Courier New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 New" w:hAnsi="Courier New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1313</Words>
  <Characters>1379</Characters>
  <Lines>0</Lines>
  <Paragraphs>0</Paragraphs>
  <TotalTime>3</TotalTime>
  <ScaleCrop>false</ScaleCrop>
  <LinksUpToDate>false</LinksUpToDate>
  <CharactersWithSpaces>1379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星二代</cp:lastModifiedBy>
  <dcterms:modified xsi:type="dcterms:W3CDTF">2026-04-08T12:36:37Z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eyJoZGlkIjoiM2ZkMGIyZDFhMDE3MTBhMmI3MjM3ZjY5MDRjYzliNDEiLCJ1c2VySWQiOiI4MDM1MjQ5NDUifQ==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F7A85EA3D81E42D6815D120E26974039_12</vt:lpwstr>
  </property>
</Properties>
</file>