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自贡职业技术学院（在川招生代码：5699）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祝贺各位考生心想事成，欢迎报读自贡职业技术学院，现提醒各位考生，志愿填报相关事宜如下：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一．志愿填报时间：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1515745"/>
            <wp:effectExtent l="0" t="0" r="6985" b="825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二．</w:t>
      </w:r>
      <w:r>
        <w:rPr>
          <w:rFonts w:hint="eastAsia"/>
          <w:lang w:val="en-US" w:eastAsia="zh-CN"/>
        </w:rPr>
        <w:t>填报流程：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4111625"/>
            <wp:effectExtent l="0" t="0" r="0" b="3175"/>
            <wp:docPr id="9" name="图片 9" descr="25c5de2dc1fce0fc56995e5a2d181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5c5de2dc1fce0fc56995e5a2d18159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1、官方唯一填报网站：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"https://zy.sceea.cn/"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6"/>
          <w:rFonts w:ascii="宋体" w:hAnsi="宋体" w:eastAsia="宋体" w:cs="宋体"/>
          <w:sz w:val="24"/>
          <w:szCs w:val="24"/>
        </w:rPr>
        <w:t>zy.sceea.cn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进入网站后点击各自所在地区，</w:t>
      </w:r>
    </w:p>
    <w:p>
      <w:pPr>
        <w:numPr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1610" cy="3723005"/>
            <wp:effectExtent l="0" t="0" r="15240" b="1079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Style w:val="5"/>
          <w:rFonts w:ascii="Helvetica" w:hAnsi="Helvetica" w:eastAsia="Helvetica" w:cs="Helvetica"/>
          <w:color w:val="474747"/>
          <w:spacing w:val="9"/>
          <w:kern w:val="0"/>
          <w:sz w:val="24"/>
          <w:szCs w:val="24"/>
          <w:bdr w:val="none" w:color="auto" w:sz="0" w:space="0"/>
          <w:lang w:val="en-US" w:eastAsia="zh-CN" w:bidi="ar"/>
        </w:rPr>
        <w:t>操作说明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30" w:beforeAutospacing="0" w:after="230" w:afterAutospacing="0" w:line="420" w:lineRule="atLeast"/>
        <w:ind w:left="144" w:right="144" w:firstLine="420"/>
        <w:jc w:val="both"/>
        <w:rPr>
          <w:rFonts w:ascii="微软雅黑" w:hAnsi="微软雅黑" w:eastAsia="微软雅黑" w:cs="微软雅黑"/>
          <w:color w:val="000000"/>
          <w:sz w:val="22"/>
          <w:szCs w:val="22"/>
        </w:rPr>
      </w:pPr>
      <w:r>
        <w:rPr>
          <w:rFonts w:hint="default" w:ascii="Helvetica" w:hAnsi="Helvetica" w:eastAsia="Helvetica" w:cs="Helvetica"/>
          <w:color w:val="474747"/>
          <w:spacing w:val="9"/>
          <w:sz w:val="24"/>
          <w:szCs w:val="24"/>
          <w:bdr w:val="none" w:color="auto" w:sz="0" w:space="0"/>
        </w:rPr>
        <w:t>考生登录时需要输入</w:t>
      </w:r>
      <w:r>
        <w:rPr>
          <w:rStyle w:val="5"/>
          <w:rFonts w:hint="default" w:ascii="Helvetica" w:hAnsi="Helvetica" w:eastAsia="Helvetica" w:cs="Helvetica"/>
          <w:color w:val="474747"/>
          <w:spacing w:val="9"/>
          <w:sz w:val="24"/>
          <w:szCs w:val="24"/>
          <w:bdr w:val="none" w:color="auto" w:sz="0" w:space="0"/>
        </w:rPr>
        <w:t>“考生号”“准考证号”“身份证号”“密码”“验证码”</w:t>
      </w:r>
      <w:r>
        <w:rPr>
          <w:rFonts w:hint="default" w:ascii="Helvetica" w:hAnsi="Helvetica" w:eastAsia="Helvetica" w:cs="Helvetica"/>
          <w:color w:val="474747"/>
          <w:spacing w:val="9"/>
          <w:sz w:val="24"/>
          <w:szCs w:val="24"/>
          <w:bdr w:val="none" w:color="auto" w:sz="0" w:space="0"/>
        </w:rPr>
        <w:t>等信息，然后点“登录”按钮进行身份验证。只有以上信息全部输入正确，才能通过系统的身份验证进入网上填报志愿系统。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30" w:beforeAutospacing="0" w:after="230" w:afterAutospacing="0" w:line="420" w:lineRule="atLeast"/>
        <w:ind w:left="144" w:right="144" w:firstLine="420"/>
        <w:jc w:val="both"/>
        <w:rPr>
          <w:rFonts w:hint="eastAsia" w:ascii="微软雅黑" w:hAnsi="微软雅黑" w:eastAsia="微软雅黑" w:cs="微软雅黑"/>
          <w:color w:val="000000"/>
          <w:sz w:val="22"/>
          <w:szCs w:val="22"/>
        </w:rPr>
      </w:pPr>
      <w:r>
        <w:rPr>
          <w:rFonts w:hint="default" w:ascii="Helvetica" w:hAnsi="Helvetica" w:eastAsia="Helvetica" w:cs="Helvetica"/>
          <w:color w:val="474747"/>
          <w:spacing w:val="9"/>
          <w:sz w:val="24"/>
          <w:szCs w:val="24"/>
          <w:bdr w:val="none" w:color="auto" w:sz="0" w:space="0"/>
        </w:rPr>
        <w:t>考生首次登录网上填报志愿系统时，其</w:t>
      </w:r>
      <w:r>
        <w:rPr>
          <w:rStyle w:val="5"/>
          <w:rFonts w:hint="default" w:ascii="Helvetica" w:hAnsi="Helvetica" w:eastAsia="Helvetica" w:cs="Helvetica"/>
          <w:color w:val="474747"/>
          <w:spacing w:val="9"/>
          <w:sz w:val="24"/>
          <w:szCs w:val="24"/>
          <w:bdr w:val="none" w:color="auto" w:sz="0" w:space="0"/>
        </w:rPr>
        <w:t>初始密码为身份证号后6位数。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30" w:afterAutospacing="0" w:line="420" w:lineRule="atLeast"/>
        <w:ind w:left="144" w:right="144" w:firstLine="420"/>
        <w:jc w:val="both"/>
        <w:rPr>
          <w:rFonts w:hint="eastAsia" w:ascii="微软雅黑" w:hAnsi="微软雅黑" w:eastAsia="微软雅黑" w:cs="微软雅黑"/>
          <w:color w:val="000000"/>
          <w:sz w:val="22"/>
          <w:szCs w:val="22"/>
        </w:rPr>
      </w:pPr>
      <w:r>
        <w:rPr>
          <w:rFonts w:hint="default" w:ascii="Helvetica" w:hAnsi="Helvetica" w:eastAsia="Helvetica" w:cs="Helvetica"/>
          <w:color w:val="474747"/>
          <w:spacing w:val="9"/>
          <w:sz w:val="24"/>
          <w:szCs w:val="24"/>
          <w:bdr w:val="none" w:color="auto" w:sz="0" w:space="0"/>
        </w:rPr>
        <w:t>验证码为“验证码”输入框右侧图片上所显示的字符。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30" w:afterAutospacing="0" w:line="420" w:lineRule="atLeast"/>
        <w:ind w:left="144" w:right="144" w:firstLine="420"/>
        <w:jc w:val="both"/>
        <w:rPr>
          <w:rFonts w:hint="eastAsia" w:ascii="微软雅黑" w:hAnsi="微软雅黑" w:eastAsia="微软雅黑" w:cs="微软雅黑"/>
          <w:color w:val="000000"/>
          <w:sz w:val="22"/>
          <w:szCs w:val="22"/>
        </w:rPr>
      </w:pPr>
      <w:r>
        <w:rPr>
          <w:rFonts w:hint="default" w:ascii="Helvetica" w:hAnsi="Helvetica" w:eastAsia="Helvetica" w:cs="Helvetica"/>
          <w:color w:val="474747"/>
          <w:spacing w:val="9"/>
          <w:sz w:val="24"/>
          <w:szCs w:val="24"/>
          <w:bdr w:val="none" w:color="auto" w:sz="0" w:space="0"/>
        </w:rPr>
        <w:t>如果考生输入了以上正确的信息后仍不能通过身份验证，可能的原因是系统内设信息与考生实际信息不符，需要联系考生报名所属区（县）招考办核对更改后再进行登录。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44" w:right="144" w:firstLine="420"/>
        <w:jc w:val="both"/>
        <w:rPr>
          <w:rFonts w:hint="eastAsia" w:ascii="微软雅黑" w:hAnsi="微软雅黑" w:eastAsia="微软雅黑" w:cs="微软雅黑"/>
          <w:color w:val="000000"/>
          <w:sz w:val="22"/>
          <w:szCs w:val="22"/>
        </w:rPr>
      </w:pPr>
      <w:r>
        <w:rPr>
          <w:rFonts w:hint="default" w:ascii="Helvetica" w:hAnsi="Helvetica" w:eastAsia="Helvetica" w:cs="Helvetica"/>
          <w:color w:val="474747"/>
          <w:spacing w:val="9"/>
          <w:sz w:val="24"/>
          <w:szCs w:val="24"/>
          <w:bdr w:val="none" w:color="auto" w:sz="0" w:space="0"/>
        </w:rPr>
        <w:t>若考生首次登录网上填报志愿系统，则登录成功后将进入“密码修改”页面，系统强制要求考生修改初始密码，这是为了确保考生的身份安全；若非首次登录网上填报志愿系统，则登录成功后将进入志愿类别链接页面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2、</w:t>
      </w:r>
      <w:r>
        <w:rPr>
          <w:rFonts w:ascii="微软雅黑" w:hAnsi="微软雅黑" w:eastAsia="微软雅黑" w:cs="微软雅黑"/>
          <w:i w:val="0"/>
          <w:iCs w:val="0"/>
          <w:caps w:val="0"/>
          <w:color w:val="474747"/>
          <w:spacing w:val="9"/>
          <w:sz w:val="24"/>
          <w:szCs w:val="24"/>
          <w:shd w:val="clear" w:fill="FFFFFF"/>
        </w:rPr>
        <w:t>考生登录网上填报志愿系统，在登录成功所进入的功能选择页面中点击页面右下方的 “修改密码”即可进入密码修改页面。网上填报志愿系统密码修改页面如下图：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4394200" cy="3618865"/>
            <wp:effectExtent l="0" t="0" r="6350" b="63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36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24680" cy="4374515"/>
            <wp:effectExtent l="0" t="0" r="13970" b="698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4680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2405" cy="3440430"/>
            <wp:effectExtent l="0" t="0" r="4445" b="7620"/>
            <wp:docPr id="10" name="图片 10" descr="c0cc891db0ec4b7ff209fe9c09e211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0cc891db0ec4b7ff209fe9c09e211e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0" w:right="0"/>
      </w:pPr>
      <w:r>
        <w:rPr>
          <w:rStyle w:val="5"/>
          <w:rFonts w:ascii="Helvetica" w:hAnsi="Helvetica" w:eastAsia="Helvetica" w:cs="Helvetica"/>
          <w:color w:val="474747"/>
          <w:spacing w:val="9"/>
          <w:sz w:val="24"/>
          <w:szCs w:val="24"/>
          <w:bdr w:val="none" w:color="auto" w:sz="0" w:space="0"/>
        </w:rPr>
        <w:t>操作说明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30" w:beforeAutospacing="0" w:after="144" w:afterAutospacing="0" w:line="420" w:lineRule="atLeast"/>
        <w:ind w:left="144" w:right="144" w:firstLine="475"/>
        <w:jc w:val="both"/>
        <w:rPr>
          <w:rFonts w:ascii="微软雅黑" w:hAnsi="微软雅黑" w:eastAsia="微软雅黑" w:cs="微软雅黑"/>
          <w:color w:val="000000"/>
          <w:spacing w:val="15"/>
          <w:sz w:val="22"/>
          <w:szCs w:val="22"/>
        </w:rPr>
      </w:pPr>
      <w:r>
        <w:rPr>
          <w:rFonts w:hint="eastAsia" w:ascii="微软雅黑" w:hAnsi="微软雅黑" w:eastAsia="微软雅黑" w:cs="微软雅黑"/>
          <w:color w:val="474747"/>
          <w:spacing w:val="9"/>
          <w:sz w:val="24"/>
          <w:szCs w:val="24"/>
          <w:bdr w:val="none" w:color="auto" w:sz="0" w:space="0"/>
        </w:rPr>
        <w:t>新旧密码不能相同，密码位数8 - 14位。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44" w:afterAutospacing="0" w:line="420" w:lineRule="atLeast"/>
        <w:ind w:left="144" w:right="144" w:firstLine="475"/>
        <w:jc w:val="both"/>
        <w:rPr>
          <w:rFonts w:hint="eastAsia" w:ascii="微软雅黑" w:hAnsi="微软雅黑" w:eastAsia="微软雅黑" w:cs="微软雅黑"/>
          <w:color w:val="000000"/>
          <w:spacing w:val="15"/>
          <w:sz w:val="22"/>
          <w:szCs w:val="22"/>
        </w:rPr>
      </w:pPr>
      <w:r>
        <w:rPr>
          <w:rFonts w:hint="eastAsia" w:ascii="微软雅黑" w:hAnsi="微软雅黑" w:eastAsia="微软雅黑" w:cs="微软雅黑"/>
          <w:color w:val="474747"/>
          <w:spacing w:val="9"/>
          <w:sz w:val="24"/>
          <w:szCs w:val="24"/>
          <w:bdr w:val="none" w:color="auto" w:sz="0" w:space="0"/>
        </w:rPr>
        <w:t>输入两次新密码必须一致。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2" w:afterAutospacing="0" w:line="420" w:lineRule="atLeast"/>
        <w:ind w:left="144" w:right="144" w:firstLine="475"/>
        <w:jc w:val="both"/>
        <w:rPr>
          <w:rFonts w:hint="eastAsia" w:ascii="微软雅黑" w:hAnsi="微软雅黑" w:eastAsia="微软雅黑" w:cs="微软雅黑"/>
          <w:color w:val="000000"/>
          <w:spacing w:val="15"/>
          <w:sz w:val="22"/>
          <w:szCs w:val="22"/>
        </w:rPr>
      </w:pPr>
      <w:r>
        <w:rPr>
          <w:rFonts w:hint="eastAsia" w:ascii="微软雅黑" w:hAnsi="微软雅黑" w:eastAsia="微软雅黑" w:cs="微软雅黑"/>
          <w:color w:val="474747"/>
          <w:spacing w:val="9"/>
          <w:sz w:val="24"/>
          <w:szCs w:val="24"/>
          <w:bdr w:val="none" w:color="auto" w:sz="0" w:space="0"/>
        </w:rPr>
        <w:t>考生输入旧密码、两次新密码，考生点击“确定”按钮，系统执行密码更改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</w:pPr>
      <w:r>
        <w:rPr>
          <w:rStyle w:val="5"/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3.填报须知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44" w:right="144" w:firstLine="420"/>
        <w:jc w:val="both"/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8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74747"/>
          <w:spacing w:val="9"/>
          <w:sz w:val="24"/>
          <w:szCs w:val="24"/>
          <w:bdr w:val="none" w:color="auto" w:sz="0" w:space="0"/>
          <w:shd w:val="clear" w:fill="FFFFFF"/>
        </w:rPr>
        <w:t>考生在每次登录网上填报志愿系统时将会进入“考生须知”页面，首次修改密码后也会转入此页面，如下图所示：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592955" cy="8861425"/>
            <wp:effectExtent l="0" t="0" r="17145" b="15875"/>
            <wp:docPr id="11" name="图片 11" descr="b1e3fa1aa157e67f760f547b49e00c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1e3fa1aa157e67f760f547b49e00c5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0" w:right="0"/>
      </w:pPr>
      <w:r>
        <w:rPr>
          <w:rStyle w:val="5"/>
          <w:rFonts w:ascii="Helvetica" w:hAnsi="Helvetica" w:eastAsia="Helvetica" w:cs="Helvetica"/>
          <w:color w:val="474747"/>
          <w:spacing w:val="9"/>
          <w:sz w:val="24"/>
          <w:szCs w:val="24"/>
          <w:bdr w:val="none" w:color="auto" w:sz="0" w:space="0"/>
        </w:rPr>
        <w:t>操作说明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30" w:beforeAutospacing="0" w:after="144" w:afterAutospacing="0" w:line="420" w:lineRule="atLeast"/>
        <w:ind w:left="144" w:right="144" w:firstLine="475"/>
        <w:jc w:val="both"/>
        <w:rPr>
          <w:rFonts w:ascii="微软雅黑" w:hAnsi="微软雅黑" w:eastAsia="微软雅黑" w:cs="微软雅黑"/>
          <w:color w:val="000000"/>
          <w:spacing w:val="15"/>
          <w:sz w:val="22"/>
          <w:szCs w:val="22"/>
        </w:rPr>
      </w:pPr>
      <w:r>
        <w:rPr>
          <w:rFonts w:hint="default" w:ascii="Helvetica" w:hAnsi="Helvetica" w:eastAsia="Helvetica" w:cs="Helvetica"/>
          <w:color w:val="474747"/>
          <w:spacing w:val="9"/>
          <w:sz w:val="24"/>
          <w:szCs w:val="24"/>
          <w:bdr w:val="none" w:color="auto" w:sz="0" w:space="0"/>
        </w:rPr>
        <w:t>考生应仔细阅读</w:t>
      </w:r>
      <w:r>
        <w:rPr>
          <w:rStyle w:val="5"/>
          <w:rFonts w:hint="default" w:ascii="Helvetica" w:hAnsi="Helvetica" w:eastAsia="Helvetica" w:cs="Helvetica"/>
          <w:color w:val="474747"/>
          <w:spacing w:val="9"/>
          <w:sz w:val="24"/>
          <w:szCs w:val="24"/>
          <w:bdr w:val="none" w:color="auto" w:sz="0" w:space="0"/>
        </w:rPr>
        <w:t>考生须知中注意事项和时间安排。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30" w:afterAutospacing="0" w:line="420" w:lineRule="atLeast"/>
        <w:ind w:left="144" w:right="144" w:firstLine="475"/>
        <w:jc w:val="both"/>
        <w:rPr>
          <w:rFonts w:hint="eastAsia" w:ascii="微软雅黑" w:hAnsi="微软雅黑" w:eastAsia="微软雅黑" w:cs="微软雅黑"/>
          <w:color w:val="000000"/>
          <w:sz w:val="22"/>
          <w:szCs w:val="22"/>
        </w:rPr>
      </w:pPr>
      <w:r>
        <w:rPr>
          <w:rFonts w:hint="default" w:ascii="Helvetica" w:hAnsi="Helvetica" w:eastAsia="Helvetica" w:cs="Helvetica"/>
          <w:color w:val="474747"/>
          <w:spacing w:val="9"/>
          <w:sz w:val="24"/>
          <w:szCs w:val="24"/>
          <w:bdr w:val="none" w:color="auto" w:sz="0" w:space="0"/>
        </w:rPr>
        <w:t>阅读完考生须知后，点击页面下方文字“我已阅读以上网报须知”左侧的小方框，则按钮[进入填报]才可使用，这时单击该按钮进入“功能选择”页面。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</w:pPr>
      <w:r>
        <w:rPr>
          <w:rStyle w:val="5"/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4.查看个人基本信息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44" w:right="144" w:firstLine="420"/>
        <w:jc w:val="both"/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8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74747"/>
          <w:spacing w:val="9"/>
          <w:sz w:val="24"/>
          <w:szCs w:val="24"/>
          <w:bdr w:val="none" w:color="auto" w:sz="0" w:space="0"/>
          <w:shd w:val="clear" w:fill="FFFFFF"/>
        </w:rPr>
        <w:t>考生登录网上填报志愿系统，在登录成功所进入的功能选择页面中点击页面右下方的 “个人信息”即可进入考生个人基本信息页面。个人信息页面如下图所示：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2188845"/>
            <wp:effectExtent l="0" t="0" r="5080" b="1905"/>
            <wp:docPr id="12" name="图片 12" descr="4c69205376deda5944733202395e9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c69205376deda5944733202395e98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0" w:right="0"/>
      </w:pPr>
      <w:r>
        <w:rPr>
          <w:rStyle w:val="5"/>
          <w:rFonts w:ascii="Helvetica" w:hAnsi="Helvetica" w:eastAsia="Helvetica" w:cs="Helvetica"/>
          <w:color w:val="474747"/>
          <w:spacing w:val="9"/>
          <w:sz w:val="24"/>
          <w:szCs w:val="24"/>
          <w:bdr w:val="none" w:color="auto" w:sz="0" w:space="0"/>
        </w:rPr>
        <w:t>操作说明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30" w:beforeAutospacing="0" w:after="144" w:afterAutospacing="0" w:line="420" w:lineRule="atLeast"/>
        <w:ind w:left="144" w:right="144" w:firstLine="475"/>
        <w:jc w:val="both"/>
        <w:rPr>
          <w:rFonts w:ascii="微软雅黑" w:hAnsi="微软雅黑" w:eastAsia="微软雅黑" w:cs="微软雅黑"/>
          <w:color w:val="000000"/>
          <w:spacing w:val="15"/>
          <w:sz w:val="22"/>
          <w:szCs w:val="22"/>
        </w:rPr>
      </w:pPr>
      <w:r>
        <w:rPr>
          <w:rFonts w:hint="eastAsia" w:ascii="微软雅黑" w:hAnsi="微软雅黑" w:eastAsia="微软雅黑" w:cs="微软雅黑"/>
          <w:color w:val="474747"/>
          <w:spacing w:val="9"/>
          <w:sz w:val="24"/>
          <w:szCs w:val="24"/>
          <w:bdr w:val="none" w:color="auto" w:sz="0" w:space="0"/>
        </w:rPr>
        <w:t>考生应仔细</w:t>
      </w:r>
      <w:r>
        <w:rPr>
          <w:rStyle w:val="5"/>
          <w:rFonts w:hint="eastAsia" w:ascii="微软雅黑" w:hAnsi="微软雅黑" w:eastAsia="微软雅黑" w:cs="微软雅黑"/>
          <w:color w:val="474747"/>
          <w:spacing w:val="9"/>
          <w:sz w:val="24"/>
          <w:szCs w:val="24"/>
          <w:bdr w:val="none" w:color="auto" w:sz="0" w:space="0"/>
        </w:rPr>
        <w:t>查看个人基本信息是否正确。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30" w:afterAutospacing="0" w:line="420" w:lineRule="atLeast"/>
        <w:ind w:left="144" w:right="144" w:firstLine="475"/>
        <w:jc w:val="both"/>
        <w:rPr>
          <w:rFonts w:hint="eastAsia" w:ascii="微软雅黑" w:hAnsi="微软雅黑" w:eastAsia="微软雅黑" w:cs="微软雅黑"/>
          <w:color w:val="000000"/>
          <w:sz w:val="22"/>
          <w:szCs w:val="22"/>
        </w:rPr>
      </w:pPr>
      <w:r>
        <w:rPr>
          <w:rFonts w:hint="eastAsia" w:ascii="微软雅黑" w:hAnsi="微软雅黑" w:eastAsia="微软雅黑" w:cs="微软雅黑"/>
          <w:color w:val="474747"/>
          <w:spacing w:val="9"/>
          <w:sz w:val="24"/>
          <w:szCs w:val="24"/>
          <w:bdr w:val="none" w:color="auto" w:sz="0" w:space="0"/>
        </w:rPr>
        <w:t>确认个人信息无误后，单击[确认]按钮则进入“功能选择”页面</w:t>
      </w:r>
    </w:p>
    <w:p>
      <w:pPr>
        <w:numPr>
          <w:ilvl w:val="0"/>
          <w:numId w:val="0"/>
        </w:numPr>
        <w:rPr>
          <w:rStyle w:val="5"/>
          <w:rFonts w:ascii="Microsoft YaHei UI" w:hAnsi="Microsoft YaHei UI" w:eastAsia="Microsoft YaHei UI" w:cs="Microsoft YaHei UI"/>
          <w:i w:val="0"/>
          <w:iCs w:val="0"/>
          <w:caps w:val="0"/>
          <w:color w:val="FFFFFF"/>
          <w:spacing w:val="15"/>
          <w:sz w:val="25"/>
          <w:szCs w:val="25"/>
          <w:bdr w:val="none" w:color="auto" w:sz="0" w:space="0"/>
          <w:shd w:val="clear" w:fill="6EBFCC"/>
        </w:rPr>
      </w:pPr>
      <w:r>
        <w:rPr>
          <w:rFonts w:ascii="Microsoft YaHei UI" w:hAnsi="Microsoft YaHei UI" w:eastAsia="Microsoft YaHei UI" w:cs="Microsoft YaHei UI"/>
          <w:b/>
          <w:i w:val="0"/>
          <w:iCs w:val="0"/>
          <w:caps w:val="0"/>
          <w:color w:val="FFFFFF"/>
          <w:spacing w:val="15"/>
          <w:kern w:val="2"/>
          <w:sz w:val="25"/>
          <w:szCs w:val="25"/>
          <w:bdr w:val="none" w:color="auto" w:sz="0" w:space="0"/>
          <w:shd w:val="clear" w:fill="6EBFCC"/>
          <w:lang w:val="en-US" w:eastAsia="zh-CN" w:bidi="ar-SA"/>
        </w:rPr>
        <w:t>5.</w:t>
      </w:r>
      <w:r>
        <w:rPr>
          <w:rStyle w:val="5"/>
          <w:rFonts w:ascii="Microsoft YaHei UI" w:hAnsi="Microsoft YaHei UI" w:eastAsia="Microsoft YaHei UI" w:cs="Microsoft YaHei UI"/>
          <w:i w:val="0"/>
          <w:iCs w:val="0"/>
          <w:caps w:val="0"/>
          <w:color w:val="FFFFFF"/>
          <w:spacing w:val="15"/>
          <w:sz w:val="25"/>
          <w:szCs w:val="25"/>
          <w:bdr w:val="none" w:color="auto" w:sz="0" w:space="0"/>
          <w:shd w:val="clear" w:fill="6EBFCC"/>
        </w:rPr>
        <w:t>志愿填报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</w:pPr>
      <w:r>
        <w:rPr>
          <w:rStyle w:val="5"/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志愿类别选择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44" w:right="144" w:firstLine="475"/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474747"/>
          <w:spacing w:val="9"/>
          <w:sz w:val="24"/>
          <w:szCs w:val="24"/>
          <w:bdr w:val="none" w:color="auto" w:sz="0" w:space="0"/>
          <w:shd w:val="clear" w:fill="FFFFFF"/>
        </w:rPr>
        <w:t>考生成功登录网上填报志愿系统，阅读报名须知后进入该页面。首次登录网上填报志愿系统的考生，必须修改初始密码后，点[确认]按钮进入该页面。以普通艺术类考生填报志愿为例，页面如下图所示：</w:t>
      </w:r>
    </w:p>
    <w:p>
      <w:pPr>
        <w:numPr>
          <w:numId w:val="0"/>
        </w:numPr>
        <w:rPr>
          <w:rStyle w:val="5"/>
          <w:rFonts w:hint="default" w:ascii="Microsoft YaHei UI" w:hAnsi="Microsoft YaHei UI" w:eastAsia="Microsoft YaHei UI" w:cs="Microsoft YaHei UI"/>
          <w:i w:val="0"/>
          <w:iCs w:val="0"/>
          <w:caps w:val="0"/>
          <w:color w:val="FFFFFF"/>
          <w:spacing w:val="15"/>
          <w:sz w:val="25"/>
          <w:szCs w:val="25"/>
          <w:bdr w:val="none" w:color="auto" w:sz="0" w:space="0"/>
          <w:shd w:val="clear" w:fill="6EBFCC"/>
          <w:lang w:val="en-US" w:eastAsia="zh-CN"/>
        </w:rPr>
      </w:pPr>
      <w:r>
        <w:rPr>
          <w:rStyle w:val="5"/>
          <w:rFonts w:hint="default" w:ascii="Microsoft YaHei UI" w:hAnsi="Microsoft YaHei UI" w:eastAsia="Microsoft YaHei UI" w:cs="Microsoft YaHei UI"/>
          <w:i w:val="0"/>
          <w:iCs w:val="0"/>
          <w:caps w:val="0"/>
          <w:color w:val="FFFFFF"/>
          <w:spacing w:val="15"/>
          <w:sz w:val="25"/>
          <w:szCs w:val="25"/>
          <w:bdr w:val="none" w:color="auto" w:sz="0" w:space="0"/>
          <w:shd w:val="clear" w:fill="6EBFCC"/>
          <w:lang w:val="en-US" w:eastAsia="zh-CN"/>
        </w:rPr>
        <w:drawing>
          <wp:inline distT="0" distB="0" distL="114300" distR="114300">
            <wp:extent cx="5271770" cy="7373620"/>
            <wp:effectExtent l="0" t="0" r="5080" b="17780"/>
            <wp:docPr id="13" name="图片 13" descr="bfe1b302b7b0e29a544c6005e4e089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fe1b302b7b0e29a544c6005e4e089b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7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ascii="Helvetica" w:hAnsi="Helvetica" w:eastAsia="Helvetica" w:cs="Helvetica"/>
          <w:i w:val="0"/>
          <w:iCs w:val="0"/>
          <w:caps w:val="0"/>
          <w:color w:val="7F7F7F"/>
          <w:spacing w:val="8"/>
          <w:sz w:val="21"/>
          <w:szCs w:val="21"/>
          <w:shd w:val="clear" w:fill="FFFFFF"/>
        </w:rPr>
      </w:pPr>
      <w:r>
        <w:rPr>
          <w:rFonts w:ascii="Helvetica" w:hAnsi="Helvetica" w:eastAsia="Helvetica" w:cs="Helvetica"/>
          <w:i w:val="0"/>
          <w:iCs w:val="0"/>
          <w:caps w:val="0"/>
          <w:color w:val="7F7F7F"/>
          <w:spacing w:val="8"/>
          <w:sz w:val="21"/>
          <w:szCs w:val="21"/>
          <w:shd w:val="clear" w:fill="FFFFFF"/>
        </w:rPr>
        <w:t>注：如考生不在国家专项、地方专项、高校帮扶、公费师范生、地方优师专项、乡村振兴名单中，则对应志愿栏将不显示。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0" w:right="0"/>
      </w:pPr>
      <w:r>
        <w:rPr>
          <w:rStyle w:val="5"/>
          <w:rFonts w:ascii="Helvetica" w:hAnsi="Helvetica" w:eastAsia="Helvetica" w:cs="Helvetica"/>
          <w:color w:val="474747"/>
          <w:spacing w:val="9"/>
          <w:sz w:val="24"/>
          <w:szCs w:val="24"/>
          <w:bdr w:val="none" w:color="auto" w:sz="0" w:space="0"/>
        </w:rPr>
        <w:t>操作说明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30" w:beforeAutospacing="0" w:after="230" w:afterAutospacing="0" w:line="420" w:lineRule="atLeast"/>
        <w:ind w:left="144" w:right="144" w:firstLine="420"/>
        <w:jc w:val="both"/>
      </w:pPr>
      <w:r>
        <w:rPr>
          <w:rFonts w:hint="default" w:ascii="Helvetica" w:hAnsi="Helvetica" w:eastAsia="Helvetica" w:cs="Helvetica"/>
          <w:color w:val="474747"/>
          <w:spacing w:val="9"/>
          <w:sz w:val="24"/>
          <w:szCs w:val="24"/>
          <w:bdr w:val="none" w:color="auto" w:sz="0" w:space="0"/>
        </w:rPr>
        <w:t>考生可进行的操作有三种，填写志愿，修改志愿和查看志愿。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30" w:afterAutospacing="0" w:line="420" w:lineRule="atLeast"/>
        <w:ind w:left="144" w:right="144" w:firstLine="420"/>
        <w:jc w:val="both"/>
      </w:pPr>
      <w:r>
        <w:rPr>
          <w:rFonts w:hint="default" w:ascii="Helvetica" w:hAnsi="Helvetica" w:eastAsia="Helvetica" w:cs="Helvetica"/>
          <w:color w:val="474747"/>
          <w:spacing w:val="9"/>
          <w:sz w:val="24"/>
          <w:szCs w:val="24"/>
          <w:bdr w:val="none" w:color="auto" w:sz="0" w:space="0"/>
        </w:rPr>
        <w:t>当某个志愿类别填报时间已经截止，考生可进行的操作只有“查看志愿表”。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30" w:afterAutospacing="0" w:line="420" w:lineRule="atLeast"/>
        <w:ind w:left="144" w:right="144" w:firstLine="420"/>
        <w:jc w:val="both"/>
      </w:pPr>
      <w:r>
        <w:rPr>
          <w:rFonts w:hint="default" w:ascii="Helvetica" w:hAnsi="Helvetica" w:eastAsia="Helvetica" w:cs="Helvetica"/>
          <w:color w:val="474747"/>
          <w:spacing w:val="9"/>
          <w:sz w:val="24"/>
          <w:szCs w:val="24"/>
          <w:bdr w:val="none" w:color="auto" w:sz="0" w:space="0"/>
        </w:rPr>
        <w:t>当某志愿类别尚未截止填报，且考生尚未填报该类志愿时，对该类志愿可以进行的操作只有“填写志愿表”。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44" w:right="144" w:firstLine="420"/>
        <w:jc w:val="both"/>
      </w:pPr>
      <w:r>
        <w:rPr>
          <w:rFonts w:hint="default" w:ascii="Helvetica" w:hAnsi="Helvetica" w:eastAsia="Helvetica" w:cs="Helvetica"/>
          <w:color w:val="474747"/>
          <w:spacing w:val="9"/>
          <w:sz w:val="24"/>
          <w:szCs w:val="24"/>
          <w:bdr w:val="none" w:color="auto" w:sz="0" w:space="0"/>
        </w:rPr>
        <w:t>当某志愿类别尚未截止填报，且考生已经填写了该类别志愿表时，可以进行的操作有</w:t>
      </w:r>
      <w:r>
        <w:rPr>
          <w:rStyle w:val="5"/>
          <w:rFonts w:hint="default" w:ascii="Helvetica" w:hAnsi="Helvetica" w:eastAsia="Helvetica" w:cs="Helvetica"/>
          <w:color w:val="474747"/>
          <w:spacing w:val="9"/>
          <w:sz w:val="24"/>
          <w:szCs w:val="24"/>
          <w:bdr w:val="none" w:color="auto" w:sz="0" w:space="0"/>
        </w:rPr>
        <w:t>“修改志愿表”和“查看志愿表”</w:t>
      </w:r>
      <w:r>
        <w:rPr>
          <w:rFonts w:hint="default" w:ascii="Helvetica" w:hAnsi="Helvetica" w:eastAsia="Helvetica" w:cs="Helvetica"/>
          <w:color w:val="474747"/>
          <w:spacing w:val="9"/>
          <w:sz w:val="24"/>
          <w:szCs w:val="24"/>
          <w:bdr w:val="none" w:color="auto" w:sz="0" w:space="0"/>
        </w:rPr>
        <w:t>，此时</w:t>
      </w:r>
      <w:r>
        <w:rPr>
          <w:rStyle w:val="5"/>
          <w:rFonts w:hint="default" w:ascii="Helvetica" w:hAnsi="Helvetica" w:eastAsia="Helvetica" w:cs="Helvetica"/>
          <w:color w:val="474747"/>
          <w:spacing w:val="9"/>
          <w:sz w:val="24"/>
          <w:szCs w:val="24"/>
          <w:bdr w:val="none" w:color="auto" w:sz="0" w:space="0"/>
        </w:rPr>
        <w:t>志愿类别选择页面如下图所示</w:t>
      </w:r>
      <w:r>
        <w:rPr>
          <w:rFonts w:hint="default" w:ascii="Helvetica" w:hAnsi="Helvetica" w:eastAsia="Helvetica" w:cs="Helvetica"/>
          <w:color w:val="474747"/>
          <w:spacing w:val="9"/>
          <w:sz w:val="24"/>
          <w:szCs w:val="24"/>
          <w:bdr w:val="none" w:color="auto" w:sz="0" w:space="0"/>
        </w:rPr>
        <w:t>：</w:t>
      </w:r>
    </w:p>
    <w:p>
      <w:pPr>
        <w:numPr>
          <w:numId w:val="0"/>
        </w:numPr>
        <w:rPr>
          <w:rFonts w:hint="default" w:ascii="Helvetica" w:hAnsi="Helvetica" w:eastAsia="Helvetica" w:cs="Helvetica"/>
          <w:i w:val="0"/>
          <w:iCs w:val="0"/>
          <w:caps w:val="0"/>
          <w:color w:val="7F7F7F"/>
          <w:spacing w:val="8"/>
          <w:sz w:val="21"/>
          <w:szCs w:val="21"/>
          <w:shd w:val="clear" w:fill="FFFFFF"/>
          <w:lang w:val="en-US" w:eastAsia="zh-CN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7F7F7F"/>
          <w:spacing w:val="8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5273040" cy="8298180"/>
            <wp:effectExtent l="0" t="0" r="3810" b="7620"/>
            <wp:docPr id="14" name="图片 14" descr="48b41bcf3143a474fcd4400730e2b3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8b41bcf3143a474fcd4400730e2b3f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29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ascii="Microsoft YaHei UI" w:hAnsi="Microsoft YaHei UI" w:eastAsia="Microsoft YaHei UI" w:cs="Microsoft YaHei UI"/>
          <w:i w:val="0"/>
          <w:iCs w:val="0"/>
          <w:caps w:val="0"/>
          <w:color w:val="474747"/>
          <w:spacing w:val="9"/>
          <w:sz w:val="24"/>
          <w:szCs w:val="24"/>
          <w:shd w:val="clear" w:fill="F2F9FE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color w:val="474747"/>
          <w:spacing w:val="9"/>
          <w:sz w:val="24"/>
          <w:szCs w:val="24"/>
          <w:shd w:val="clear" w:fill="F2F9FE"/>
        </w:rPr>
        <w:t>单击页面中间的红色字体可进入相应的志愿操作页面。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</w:pPr>
      <w:r>
        <w:rPr>
          <w:rStyle w:val="5"/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填写志愿和修改志愿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44" w:right="144" w:firstLine="420"/>
        <w:jc w:val="both"/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8"/>
          <w:sz w:val="22"/>
          <w:szCs w:val="22"/>
        </w:rPr>
      </w:pPr>
      <w:r>
        <w:rPr>
          <w:rFonts w:ascii="Helvetica" w:hAnsi="Helvetica" w:eastAsia="Helvetica" w:cs="Helvetica"/>
          <w:i w:val="0"/>
          <w:iCs w:val="0"/>
          <w:caps w:val="0"/>
          <w:color w:val="474747"/>
          <w:spacing w:val="9"/>
          <w:sz w:val="24"/>
          <w:szCs w:val="24"/>
          <w:bdr w:val="none" w:color="auto" w:sz="0" w:space="0"/>
          <w:shd w:val="clear" w:fill="FFFFFF"/>
        </w:rPr>
        <w:t>在志愿类别选择页面点击“填写志愿表”或“修改志愿表”即进入该页面，如下图所示：</w:t>
      </w:r>
    </w:p>
    <w:p>
      <w:pPr>
        <w:numPr>
          <w:numId w:val="0"/>
        </w:num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07000" cy="6524625"/>
            <wp:effectExtent l="0" t="0" r="12700" b="9525"/>
            <wp:docPr id="1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0" w:right="0"/>
      </w:pPr>
      <w:r>
        <w:rPr>
          <w:rStyle w:val="5"/>
          <w:rFonts w:ascii="Helvetica" w:hAnsi="Helvetica" w:eastAsia="Helvetica" w:cs="Helvetica"/>
          <w:color w:val="474747"/>
          <w:spacing w:val="9"/>
          <w:sz w:val="24"/>
          <w:szCs w:val="24"/>
          <w:bdr w:val="none" w:color="auto" w:sz="0" w:space="0"/>
        </w:rPr>
        <w:t>操作说明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30" w:beforeAutospacing="0" w:after="144" w:afterAutospacing="0" w:line="420" w:lineRule="atLeast"/>
        <w:ind w:left="144" w:right="144" w:firstLine="475"/>
        <w:jc w:val="both"/>
        <w:rPr>
          <w:rFonts w:ascii="微软雅黑" w:hAnsi="微软雅黑" w:eastAsia="微软雅黑" w:cs="微软雅黑"/>
          <w:color w:val="000000"/>
          <w:spacing w:val="15"/>
          <w:sz w:val="22"/>
          <w:szCs w:val="22"/>
        </w:rPr>
      </w:pPr>
      <w:r>
        <w:rPr>
          <w:rFonts w:hint="eastAsia" w:ascii="微软雅黑" w:hAnsi="微软雅黑" w:eastAsia="微软雅黑" w:cs="微软雅黑"/>
          <w:color w:val="474747"/>
          <w:spacing w:val="9"/>
          <w:sz w:val="24"/>
          <w:szCs w:val="24"/>
          <w:bdr w:val="none" w:color="auto" w:sz="0" w:space="0"/>
        </w:rPr>
        <w:t>点击页面中的“查询计划”按钮，将会弹出查询计划控件，考生可在此控件内查找筛选出本批次能够填写的志愿，如下图：</w:t>
      </w:r>
    </w:p>
    <w:p>
      <w:pPr>
        <w:numPr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1770" cy="4025265"/>
            <wp:effectExtent l="0" t="0" r="5080" b="13335"/>
            <wp:docPr id="16" name="图片 16" descr="45d8e2050712040e74c3e39fab8f50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5d8e2050712040e74c3e39fab8f509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9FE"/>
        <w:spacing w:before="0" w:beforeAutospacing="0" w:after="0" w:afterAutospacing="0" w:line="420" w:lineRule="atLeast"/>
        <w:ind w:left="144" w:right="144" w:firstLine="475"/>
        <w:jc w:val="both"/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23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74747"/>
          <w:spacing w:val="9"/>
          <w:sz w:val="24"/>
          <w:szCs w:val="24"/>
          <w:bdr w:val="none" w:color="auto" w:sz="0" w:space="0"/>
          <w:shd w:val="clear" w:fill="F2F9FE"/>
        </w:rPr>
        <w:t>在院校代码输入框中输入考生志愿的院校代码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74747"/>
          <w:spacing w:val="9"/>
          <w:sz w:val="24"/>
          <w:szCs w:val="24"/>
          <w:bdr w:val="none" w:color="auto" w:sz="0" w:space="0"/>
          <w:shd w:val="clear" w:fill="F2F9FE"/>
          <w:lang w:eastAsia="zh-CN"/>
        </w:rPr>
        <w:t>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74747"/>
          <w:spacing w:val="9"/>
          <w:sz w:val="24"/>
          <w:szCs w:val="24"/>
          <w:bdr w:val="none" w:color="auto" w:sz="0" w:space="0"/>
          <w:shd w:val="clear" w:fill="F2F9FE"/>
          <w:lang w:val="en-US" w:eastAsia="zh-CN"/>
        </w:rPr>
        <w:t>如：5699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74747"/>
          <w:spacing w:val="9"/>
          <w:sz w:val="24"/>
          <w:szCs w:val="24"/>
          <w:bdr w:val="none" w:color="auto" w:sz="0" w:space="0"/>
          <w:shd w:val="clear" w:fill="F2F9FE"/>
          <w:lang w:eastAsia="zh-CN"/>
        </w:rPr>
        <w:t>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74747"/>
          <w:spacing w:val="9"/>
          <w:sz w:val="24"/>
          <w:szCs w:val="24"/>
          <w:bdr w:val="none" w:color="auto" w:sz="0" w:space="0"/>
          <w:shd w:val="clear" w:fill="F2F9FE"/>
        </w:rPr>
        <w:t>，然后把鼠标移动到下一个输入框或按回车键时，系统自动显示对应的院校名称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74747"/>
          <w:spacing w:val="9"/>
          <w:sz w:val="24"/>
          <w:szCs w:val="24"/>
          <w:bdr w:val="none" w:color="auto" w:sz="0" w:space="0"/>
          <w:shd w:val="clear" w:fill="F2F9FE"/>
          <w:lang w:eastAsia="zh-CN"/>
        </w:rPr>
        <w:t>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74747"/>
          <w:spacing w:val="9"/>
          <w:sz w:val="24"/>
          <w:szCs w:val="24"/>
          <w:shd w:val="clear" w:fill="F2F9FE"/>
          <w:lang w:val="en-US" w:eastAsia="zh-CN"/>
        </w:rPr>
        <w:t>对应的自贡职业技术学院就出来了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74747"/>
          <w:spacing w:val="9"/>
          <w:sz w:val="24"/>
          <w:szCs w:val="24"/>
          <w:bdr w:val="none" w:color="auto" w:sz="0" w:space="0"/>
          <w:shd w:val="clear" w:fill="F2F9FE"/>
          <w:lang w:eastAsia="zh-CN"/>
        </w:rPr>
        <w:t>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74747"/>
          <w:spacing w:val="9"/>
          <w:sz w:val="24"/>
          <w:szCs w:val="24"/>
          <w:bdr w:val="none" w:color="auto" w:sz="0" w:space="0"/>
          <w:shd w:val="clear" w:fill="F2F9FE"/>
        </w:rPr>
        <w:t>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9FE"/>
        <w:spacing w:before="0" w:beforeAutospacing="0" w:after="0" w:afterAutospacing="0"/>
        <w:ind w:left="144" w:right="144" w:firstLine="475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3"/>
          <w:sz w:val="22"/>
          <w:szCs w:val="22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9FE"/>
        <w:spacing w:before="0" w:beforeAutospacing="0" w:after="0" w:afterAutospacing="0" w:line="420" w:lineRule="atLeast"/>
        <w:ind w:left="144" w:right="144" w:firstLine="475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3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74747"/>
          <w:spacing w:val="9"/>
          <w:sz w:val="24"/>
          <w:szCs w:val="24"/>
          <w:bdr w:val="none" w:color="auto" w:sz="0" w:space="0"/>
          <w:shd w:val="clear" w:fill="F2F9FE"/>
        </w:rPr>
        <w:t>在专业代码输入框中输入考生志愿的专业代码，然后把鼠标移动到下一个输入框或按回车键时，系统自动显示对应的专业名称，如下图所示：</w:t>
      </w:r>
    </w:p>
    <w:p>
      <w:pPr>
        <w:numPr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123565" cy="861695"/>
            <wp:effectExtent l="0" t="0" r="635" b="14605"/>
            <wp:docPr id="1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861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9FE"/>
        <w:spacing w:before="0" w:beforeAutospacing="0" w:after="0" w:afterAutospacing="0" w:line="420" w:lineRule="atLeast"/>
        <w:ind w:left="144" w:right="144" w:firstLine="475"/>
        <w:jc w:val="both"/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23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74747"/>
          <w:spacing w:val="9"/>
          <w:sz w:val="24"/>
          <w:szCs w:val="24"/>
          <w:bdr w:val="none" w:color="auto" w:sz="0" w:space="0"/>
          <w:shd w:val="clear" w:fill="F2F9FE"/>
        </w:rPr>
        <w:t>学校代码应为4位数字，专业代码应为2位数字或字母，若所输入的学校代码和专业代码格式有误则系统将会提示格式错误。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9FE"/>
        <w:spacing w:before="0" w:beforeAutospacing="0" w:after="0" w:afterAutospacing="0"/>
        <w:ind w:left="144" w:right="144" w:firstLine="475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3"/>
          <w:sz w:val="22"/>
          <w:szCs w:val="22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9FE"/>
        <w:spacing w:before="0" w:beforeAutospacing="0" w:after="0" w:afterAutospacing="0" w:line="420" w:lineRule="atLeast"/>
        <w:ind w:left="144" w:right="144" w:firstLine="475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3"/>
          <w:sz w:val="22"/>
          <w:szCs w:val="22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474747"/>
          <w:spacing w:val="9"/>
          <w:sz w:val="24"/>
          <w:szCs w:val="24"/>
          <w:bdr w:val="none" w:color="auto" w:sz="0" w:space="0"/>
          <w:shd w:val="clear" w:fill="F2F9FE"/>
        </w:rPr>
        <w:t>若所输入的学校代码和专业代码不存在，或者虽然存在该学校和专业代码，但该学校专业并不在考生当前所填写的志愿批次招生，则系统会提示如下：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304165"/>
            <wp:effectExtent l="0" t="0" r="13970" b="635"/>
            <wp:docPr id="18" name="图片 18" descr="fc4a8704db8d56291dbf00992ccdc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c4a8704db8d56291dbf00992ccdc70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9FE"/>
        <w:spacing w:before="0" w:beforeAutospacing="0" w:after="0" w:afterAutospacing="0" w:line="420" w:lineRule="atLeast"/>
        <w:ind w:left="144" w:right="144" w:firstLine="475"/>
        <w:jc w:val="both"/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23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74747"/>
          <w:spacing w:val="9"/>
          <w:sz w:val="24"/>
          <w:szCs w:val="24"/>
          <w:bdr w:val="none" w:color="auto" w:sz="0" w:space="0"/>
          <w:shd w:val="clear" w:fill="F2F9FE"/>
        </w:rPr>
        <w:t>填写志愿时应该避免出现填写信息不完整的情况，如在某个批次中，没有填写一志愿却填写了二志愿；填报了某个院校，却没有填写具体的专业。在很多情况下，系统会进行警示，考生应根据系统的警示修改好自己的志愿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9FE"/>
        <w:spacing w:before="0" w:beforeAutospacing="0" w:after="0" w:afterAutospacing="0"/>
        <w:ind w:left="144" w:right="144" w:firstLine="475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3"/>
          <w:sz w:val="22"/>
          <w:szCs w:val="22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9FE"/>
        <w:spacing w:before="0" w:beforeAutospacing="0" w:after="0" w:afterAutospacing="0" w:line="420" w:lineRule="atLeast"/>
        <w:ind w:left="144" w:right="144" w:firstLine="475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3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74747"/>
          <w:spacing w:val="9"/>
          <w:sz w:val="24"/>
          <w:szCs w:val="24"/>
          <w:bdr w:val="none" w:color="auto" w:sz="0" w:space="0"/>
          <w:shd w:val="clear" w:fill="F2F9FE"/>
        </w:rPr>
        <w:t>填写志愿时为了避免出现填写信息不完整的情况，系统采取了强制约束填写顺序（</w:t>
      </w: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474747"/>
          <w:spacing w:val="9"/>
          <w:sz w:val="24"/>
          <w:szCs w:val="24"/>
          <w:bdr w:val="none" w:color="auto" w:sz="0" w:space="0"/>
          <w:shd w:val="clear" w:fill="F2F9FE"/>
        </w:rPr>
        <w:t>暂不能填写的志愿是锁定状态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74747"/>
          <w:spacing w:val="9"/>
          <w:sz w:val="24"/>
          <w:szCs w:val="24"/>
          <w:bdr w:val="none" w:color="auto" w:sz="0" w:space="0"/>
          <w:shd w:val="clear" w:fill="F2F9FE"/>
        </w:rPr>
        <w:t>），没有填写一志愿不能填写了二志愿；填报了某个院校，却没有填写具体的专业，也不能填写下一个志愿。填写专业时，也要按专业顺序进行填写。没有填写每个志愿的院校，也不能填写其相应的专业。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793115"/>
            <wp:effectExtent l="0" t="0" r="5080" b="6985"/>
            <wp:docPr id="19" name="图片 19" descr="c186bfcaa1d4f97ff9550b73df046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186bfcaa1d4f97ff9550b73df0465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ascii="仿宋" w:hAnsi="仿宋" w:eastAsia="仿宋" w:cs="仿宋"/>
          <w:i w:val="0"/>
          <w:iCs w:val="0"/>
          <w:caps w:val="0"/>
          <w:color w:val="000000"/>
          <w:spacing w:val="23"/>
          <w:sz w:val="21"/>
          <w:szCs w:val="21"/>
          <w:bdr w:val="none" w:color="auto" w:sz="0" w:space="0"/>
          <w:shd w:val="clear" w:fill="F2F9FE"/>
        </w:rPr>
        <w:t>图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23"/>
          <w:sz w:val="21"/>
          <w:szCs w:val="21"/>
          <w:bdr w:val="none" w:color="auto" w:sz="0" w:space="0"/>
          <w:shd w:val="clear" w:fill="F2F9FE"/>
        </w:rPr>
        <w:t>1-1  志愿的锁定状态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1675765"/>
            <wp:effectExtent l="0" t="0" r="8255" b="635"/>
            <wp:docPr id="20" name="图片 20" descr="87287f97129fd3b8503d2bd893c94b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7287f97129fd3b8503d2bd893c94bb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ascii="仿宋" w:hAnsi="仿宋" w:eastAsia="仿宋" w:cs="仿宋"/>
          <w:i w:val="0"/>
          <w:iCs w:val="0"/>
          <w:caps w:val="0"/>
          <w:color w:val="000000"/>
          <w:spacing w:val="23"/>
          <w:sz w:val="21"/>
          <w:szCs w:val="21"/>
          <w:bdr w:val="none" w:color="auto" w:sz="0" w:space="0"/>
          <w:shd w:val="clear" w:fill="F2F9FE"/>
        </w:rPr>
        <w:t>图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23"/>
          <w:sz w:val="21"/>
          <w:szCs w:val="21"/>
          <w:bdr w:val="none" w:color="auto" w:sz="0" w:space="0"/>
          <w:shd w:val="clear" w:fill="F2F9FE"/>
        </w:rPr>
        <w:t>1-2  在没有填院校的情况下填写专业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1691640"/>
            <wp:effectExtent l="0" t="0" r="7620" b="3810"/>
            <wp:docPr id="21" name="图片 21" descr="ae8988a7dddba5ace78fb26eeda2e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ae8988a7dddba5ace78fb26eeda2ea9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i w:val="0"/>
          <w:iCs w:val="0"/>
          <w:caps w:val="0"/>
          <w:color w:val="000000"/>
          <w:spacing w:val="23"/>
          <w:sz w:val="21"/>
          <w:szCs w:val="21"/>
          <w:bdr w:val="none" w:color="auto" w:sz="0" w:space="0"/>
          <w:shd w:val="clear" w:fill="F2F9FE"/>
        </w:rPr>
      </w:pPr>
      <w:r>
        <w:rPr>
          <w:rFonts w:ascii="仿宋" w:hAnsi="仿宋" w:eastAsia="仿宋" w:cs="仿宋"/>
          <w:i w:val="0"/>
          <w:iCs w:val="0"/>
          <w:caps w:val="0"/>
          <w:color w:val="000000"/>
          <w:spacing w:val="23"/>
          <w:sz w:val="21"/>
          <w:szCs w:val="21"/>
          <w:bdr w:val="none" w:color="auto" w:sz="0" w:space="0"/>
          <w:shd w:val="clear" w:fill="F2F9FE"/>
        </w:rPr>
        <w:t>图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23"/>
          <w:sz w:val="21"/>
          <w:szCs w:val="21"/>
          <w:bdr w:val="none" w:color="auto" w:sz="0" w:space="0"/>
          <w:shd w:val="clear" w:fill="F2F9FE"/>
        </w:rPr>
        <w:t>1-3  在没有填写前面专业的情况下填写后面的专业</w:t>
      </w:r>
    </w:p>
    <w:p>
      <w:pPr>
        <w:rPr>
          <w:rFonts w:hint="eastAsia" w:ascii="仿宋" w:hAnsi="仿宋" w:eastAsia="仿宋" w:cs="仿宋"/>
          <w:i w:val="0"/>
          <w:iCs w:val="0"/>
          <w:caps w:val="0"/>
          <w:color w:val="000000"/>
          <w:spacing w:val="23"/>
          <w:sz w:val="21"/>
          <w:szCs w:val="21"/>
          <w:bdr w:val="none" w:color="auto" w:sz="0" w:space="0"/>
          <w:shd w:val="clear" w:fill="F2F9FE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23"/>
          <w:sz w:val="21"/>
          <w:szCs w:val="21"/>
          <w:bdr w:val="none" w:color="auto" w:sz="0" w:space="0"/>
          <w:shd w:val="clear" w:fill="F2F9FE"/>
          <w:lang w:val="en-US" w:eastAsia="zh-CN"/>
        </w:rPr>
        <w:drawing>
          <wp:inline distT="0" distB="0" distL="114300" distR="114300">
            <wp:extent cx="5269230" cy="2399665"/>
            <wp:effectExtent l="0" t="0" r="7620" b="635"/>
            <wp:docPr id="22" name="图片 22" descr="211393fa669a6e933bfba33eac1553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11393fa669a6e933bfba33eac1553a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i w:val="0"/>
          <w:iCs w:val="0"/>
          <w:caps w:val="0"/>
          <w:color w:val="000000"/>
          <w:spacing w:val="23"/>
          <w:sz w:val="21"/>
          <w:szCs w:val="21"/>
          <w:bdr w:val="none" w:color="auto" w:sz="0" w:space="0"/>
          <w:shd w:val="clear" w:fill="F2F9FE"/>
        </w:rPr>
      </w:pPr>
      <w:r>
        <w:rPr>
          <w:rFonts w:ascii="仿宋" w:hAnsi="仿宋" w:eastAsia="仿宋" w:cs="仿宋"/>
          <w:i w:val="0"/>
          <w:iCs w:val="0"/>
          <w:caps w:val="0"/>
          <w:color w:val="000000"/>
          <w:spacing w:val="23"/>
          <w:sz w:val="21"/>
          <w:szCs w:val="21"/>
          <w:bdr w:val="none" w:color="auto" w:sz="0" w:space="0"/>
          <w:shd w:val="clear" w:fill="F2F9FE"/>
        </w:rPr>
        <w:t>图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23"/>
          <w:sz w:val="21"/>
          <w:szCs w:val="21"/>
          <w:bdr w:val="none" w:color="auto" w:sz="0" w:space="0"/>
          <w:shd w:val="clear" w:fill="F2F9FE"/>
        </w:rPr>
        <w:t>1-4  在没有填完上一志愿的情况下填写下一志愿</w:t>
      </w: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474747"/>
          <w:spacing w:val="9"/>
          <w:sz w:val="24"/>
          <w:szCs w:val="24"/>
          <w:shd w:val="clear" w:fill="F2F9FE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474747"/>
          <w:spacing w:val="9"/>
          <w:sz w:val="24"/>
          <w:szCs w:val="24"/>
          <w:shd w:val="clear" w:fill="F2F9FE"/>
        </w:rPr>
        <w:t>填写或修改志愿结束后，单击页面底部的[保存并提交]按钮，则所填写的志愿数据将得到保存，保存即表示该批次志愿已经提交。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</w:pPr>
      <w:r>
        <w:rPr>
          <w:rStyle w:val="5"/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填报后须知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44" w:right="144" w:firstLine="475"/>
        <w:jc w:val="both"/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8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74747"/>
          <w:spacing w:val="9"/>
          <w:sz w:val="24"/>
          <w:szCs w:val="24"/>
          <w:bdr w:val="none" w:color="auto" w:sz="0" w:space="0"/>
          <w:shd w:val="clear" w:fill="FFFFFF"/>
        </w:rPr>
        <w:t>考生在每次填写或者修改志愿后，进入该页面，如下图所示：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474747"/>
          <w:spacing w:val="9"/>
          <w:sz w:val="24"/>
          <w:szCs w:val="24"/>
          <w:shd w:val="clear" w:fill="F2F9F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74747"/>
          <w:spacing w:val="9"/>
          <w:sz w:val="24"/>
          <w:szCs w:val="24"/>
          <w:shd w:val="clear" w:fill="F2F9FE"/>
          <w:lang w:val="en-US" w:eastAsia="zh-CN"/>
        </w:rPr>
        <w:drawing>
          <wp:inline distT="0" distB="0" distL="114300" distR="114300">
            <wp:extent cx="5268595" cy="4502150"/>
            <wp:effectExtent l="0" t="0" r="8255" b="12700"/>
            <wp:docPr id="23" name="图片 23" descr="c9968f43371b355a6da0edfba85380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9968f43371b355a6da0edfba85380c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50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0" w:right="0"/>
      </w:pPr>
      <w:r>
        <w:rPr>
          <w:rStyle w:val="5"/>
          <w:rFonts w:ascii="Helvetica" w:hAnsi="Helvetica" w:eastAsia="Helvetica" w:cs="Helvetica"/>
          <w:color w:val="474747"/>
          <w:spacing w:val="9"/>
          <w:sz w:val="24"/>
          <w:szCs w:val="24"/>
          <w:bdr w:val="none" w:color="auto" w:sz="0" w:space="0"/>
        </w:rPr>
        <w:t>操作说明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30" w:beforeAutospacing="0" w:after="144" w:afterAutospacing="0" w:line="420" w:lineRule="atLeast"/>
        <w:ind w:left="144" w:right="144" w:firstLine="475"/>
        <w:jc w:val="both"/>
        <w:rPr>
          <w:color w:val="000000"/>
          <w:spacing w:val="15"/>
          <w:sz w:val="22"/>
          <w:szCs w:val="22"/>
        </w:rPr>
      </w:pPr>
      <w:r>
        <w:rPr>
          <w:color w:val="474747"/>
          <w:spacing w:val="9"/>
          <w:sz w:val="24"/>
          <w:szCs w:val="24"/>
          <w:bdr w:val="none" w:color="auto" w:sz="0" w:space="0"/>
        </w:rPr>
        <w:t>阅读完考生填报须知后，考生可点击页面下方的[查看志愿表]按钮，可以查看考生刚刚填写的志愿表信息，进行检查核对。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</w:pPr>
      <w:r>
        <w:rPr>
          <w:rStyle w:val="5"/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查看志愿表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44" w:right="144" w:firstLine="475"/>
        <w:jc w:val="left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474747"/>
          <w:spacing w:val="9"/>
          <w:sz w:val="24"/>
          <w:szCs w:val="24"/>
          <w:bdr w:val="none" w:color="auto" w:sz="0" w:space="0"/>
          <w:shd w:val="clear" w:fill="FFFFFF"/>
        </w:rPr>
        <w:t>在志愿类别选择页面点击“查看志愿表”即进入该页面，如下图所示：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474747"/>
          <w:spacing w:val="9"/>
          <w:sz w:val="24"/>
          <w:szCs w:val="24"/>
          <w:shd w:val="clear" w:fill="F2F9F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74747"/>
          <w:spacing w:val="9"/>
          <w:sz w:val="24"/>
          <w:szCs w:val="24"/>
          <w:shd w:val="clear" w:fill="F2F9FE"/>
          <w:lang w:val="en-US" w:eastAsia="zh-CN"/>
        </w:rPr>
        <w:drawing>
          <wp:inline distT="0" distB="0" distL="114300" distR="114300">
            <wp:extent cx="5271135" cy="7759700"/>
            <wp:effectExtent l="0" t="0" r="5715" b="12700"/>
            <wp:docPr id="24" name="图片 24" descr="b80116c7e916a333d3a90af8cca34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b80116c7e916a333d3a90af8cca3409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0" w:right="0"/>
      </w:pPr>
      <w:r>
        <w:rPr>
          <w:rStyle w:val="5"/>
          <w:rFonts w:ascii="Helvetica" w:hAnsi="Helvetica" w:eastAsia="Helvetica" w:cs="Helvetica"/>
          <w:color w:val="474747"/>
          <w:spacing w:val="9"/>
          <w:sz w:val="24"/>
          <w:szCs w:val="24"/>
          <w:bdr w:val="none" w:color="auto" w:sz="0" w:space="0"/>
        </w:rPr>
        <w:t>操作说明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30" w:beforeAutospacing="0" w:after="144" w:afterAutospacing="0" w:line="420" w:lineRule="atLeast"/>
        <w:ind w:left="144" w:right="144" w:firstLine="475"/>
        <w:jc w:val="both"/>
        <w:rPr>
          <w:color w:val="000000"/>
          <w:spacing w:val="15"/>
          <w:sz w:val="22"/>
          <w:szCs w:val="22"/>
        </w:rPr>
      </w:pPr>
      <w:r>
        <w:rPr>
          <w:rFonts w:hint="default" w:ascii="Helvetica" w:hAnsi="Helvetica" w:eastAsia="Helvetica" w:cs="Helvetica"/>
          <w:color w:val="474747"/>
          <w:spacing w:val="9"/>
          <w:sz w:val="24"/>
          <w:szCs w:val="24"/>
          <w:bdr w:val="none" w:color="auto" w:sz="0" w:space="0"/>
        </w:rPr>
        <w:t>若某个志愿类别填报时间已经截止，则考生只能查看已填报的信息而无法进行修改。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44" w:right="144" w:firstLine="475"/>
        <w:jc w:val="both"/>
        <w:rPr>
          <w:color w:val="000000"/>
          <w:sz w:val="22"/>
          <w:szCs w:val="22"/>
        </w:rPr>
      </w:pPr>
      <w:r>
        <w:rPr>
          <w:rFonts w:hint="default" w:ascii="Helvetica" w:hAnsi="Helvetica" w:eastAsia="Helvetica" w:cs="Helvetica"/>
          <w:color w:val="474747"/>
          <w:spacing w:val="9"/>
          <w:sz w:val="24"/>
          <w:szCs w:val="24"/>
          <w:bdr w:val="none" w:color="auto" w:sz="0" w:space="0"/>
        </w:rPr>
        <w:t>仔细查看核对所填报内容，如需要进行其他操作，则单击页面底部的［返回］按钮将返回到“功能选择”页面。</w:t>
      </w:r>
    </w:p>
    <w:p>
      <w:pPr>
        <w:rPr>
          <w:rFonts w:hint="default" w:ascii="微软雅黑" w:hAnsi="微软雅黑" w:eastAsia="微软雅黑" w:cs="微软雅黑"/>
          <w:i w:val="0"/>
          <w:iCs w:val="0"/>
          <w:caps w:val="0"/>
          <w:color w:val="474747"/>
          <w:spacing w:val="9"/>
          <w:sz w:val="24"/>
          <w:szCs w:val="24"/>
          <w:shd w:val="clear" w:fill="F2F9FE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474747"/>
          <w:spacing w:val="9"/>
          <w:sz w:val="24"/>
          <w:szCs w:val="24"/>
          <w:shd w:val="clear" w:fill="F2F9FE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i w:val="0"/>
          <w:iCs w:val="0"/>
          <w:caps w:val="0"/>
          <w:color w:val="474747"/>
          <w:spacing w:val="9"/>
          <w:sz w:val="24"/>
          <w:szCs w:val="24"/>
          <w:shd w:val="clear" w:fill="F2F9FE"/>
          <w:lang w:val="en-US" w:eastAsia="zh-CN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i w:val="0"/>
          <w:iCs w:val="0"/>
          <w:caps w:val="0"/>
          <w:color w:val="474747"/>
          <w:spacing w:val="9"/>
          <w:sz w:val="24"/>
          <w:szCs w:val="24"/>
          <w:shd w:val="clear" w:fill="F2F9FE"/>
          <w:lang w:val="en-US" w:eastAsia="zh-CN"/>
        </w:rPr>
        <w:t>我们自贡职业技术学院（在川招生代码：5699）专业填报代码如下：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文科填报代码（招生考试报133页）</w:t>
      </w:r>
    </w:p>
    <w:p>
      <w:r>
        <w:drawing>
          <wp:inline distT="0" distB="0" distL="114300" distR="114300">
            <wp:extent cx="3168650" cy="3716020"/>
            <wp:effectExtent l="0" t="0" r="1270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理科填报代码（招生考试报221页）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3800475" cy="47339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对口类填报代码（招生考试报14页）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7883525"/>
            <wp:effectExtent l="0" t="0" r="1143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88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文化艺术类填报代码（招生考试报文科230页）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867150" cy="8477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UxY2NlNmVmMTU5NDk2ZGUyYmRmNjY3NDcwMDRhNmIifQ=="/>
  </w:docVars>
  <w:rsids>
    <w:rsidRoot w:val="2BA36B88"/>
    <w:rsid w:val="2BA36B88"/>
    <w:rsid w:val="38485736"/>
    <w:rsid w:val="4FB20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184</Words>
  <Characters>204</Characters>
  <Lines>0</Lines>
  <Paragraphs>0</Paragraphs>
  <TotalTime>10</TotalTime>
  <ScaleCrop>false</ScaleCrop>
  <LinksUpToDate>false</LinksUpToDate>
  <CharactersWithSpaces>204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2023-06-24T01:38:00Z</dcterms:created>
  <dc:creator>自贡职业技术学院</dc:creator>
  <cp:lastModifiedBy>自贡职业技术学院</cp:lastModifiedBy>
  <dcterms:modified xsi:type="dcterms:W3CDTF">2023-06-24T05:00:50Z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B902D82307A941038C45E6C8EE39568C_11</vt:lpwstr>
  </property>
</Properties>
</file>